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EC4" w14:textId="6C28398E" w:rsidR="00A76D25" w:rsidRDefault="00B803C7">
      <w:pPr>
        <w:pStyle w:val="BodyText"/>
        <w:rPr>
          <w:rFonts w:ascii="Times New Roman"/>
          <w:sz w:val="20"/>
        </w:rPr>
      </w:pPr>
      <w:r w:rsidRPr="00B811C3">
        <w:rPr>
          <w:rFonts w:eastAsia="Times New Roman" w:cs="Times New Roman"/>
          <w:noProof/>
          <w:color w:val="0000FF"/>
          <w:szCs w:val="24"/>
          <w:lang w:eastAsia="en-GB"/>
        </w:rPr>
        <w:drawing>
          <wp:anchor distT="0" distB="0" distL="114300" distR="114300" simplePos="0" relativeHeight="487597568" behindDoc="1" locked="0" layoutInCell="1" allowOverlap="1" wp14:anchorId="16290438" wp14:editId="6A29517D">
            <wp:simplePos x="0" y="0"/>
            <wp:positionH relativeFrom="column">
              <wp:posOffset>5331406</wp:posOffset>
            </wp:positionH>
            <wp:positionV relativeFrom="paragraph">
              <wp:posOffset>-499650</wp:posOffset>
            </wp:positionV>
            <wp:extent cx="1520489" cy="698500"/>
            <wp:effectExtent l="0" t="0" r="3810" b="6350"/>
            <wp:wrapNone/>
            <wp:docPr id="2" name="Picture 1" descr="http://nww.intranet.rdash.nhs.uk/wp-content/uploads/2012/07/Rotherham-Doncaster-and-South-Humber-NHS-Foundation-Trust-RGB-BLUE-700x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89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6E82D" w14:textId="286453E4" w:rsidR="00A76D25" w:rsidRDefault="00A76D25">
      <w:pPr>
        <w:pStyle w:val="BodyText"/>
        <w:spacing w:before="7"/>
        <w:rPr>
          <w:rFonts w:ascii="Times New Roman"/>
        </w:rPr>
      </w:pPr>
    </w:p>
    <w:p w14:paraId="6261C17C" w14:textId="32511891" w:rsidR="00A76D25" w:rsidRDefault="00A76D25">
      <w:pPr>
        <w:pStyle w:val="BodyText"/>
        <w:rPr>
          <w:rFonts w:ascii="Times New Roman"/>
          <w:sz w:val="20"/>
        </w:rPr>
      </w:pPr>
    </w:p>
    <w:p w14:paraId="712F0DA3" w14:textId="4AC35541" w:rsidR="00A76D25" w:rsidRDefault="00EC4A1C" w:rsidP="0050616D">
      <w:pPr>
        <w:pStyle w:val="Heading1"/>
        <w:jc w:val="center"/>
      </w:pPr>
      <w:bookmarkStart w:id="0" w:name="_bookmark32"/>
      <w:bookmarkEnd w:id="0"/>
      <w:r>
        <w:t xml:space="preserve">RAP </w:t>
      </w:r>
      <w:r w:rsidR="00E74068">
        <w:t>Form</w:t>
      </w:r>
    </w:p>
    <w:p w14:paraId="352B1782" w14:textId="77777777" w:rsidR="00A76D25" w:rsidRDefault="00E74068">
      <w:pPr>
        <w:pStyle w:val="BodyText"/>
        <w:spacing w:before="255"/>
        <w:ind w:left="771" w:right="313"/>
        <w:jc w:val="both"/>
      </w:pPr>
      <w:r>
        <w:t>Long Term Junior Doctors or Consultant/SAS Agency Locum Request Process and Form (including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extensions</w:t>
      </w:r>
      <w:r>
        <w:rPr>
          <w:spacing w:val="1"/>
        </w:rPr>
        <w:t xml:space="preserve"> </w:t>
      </w:r>
      <w:r>
        <w:t>to bookings)</w:t>
      </w:r>
    </w:p>
    <w:p w14:paraId="5131A247" w14:textId="77777777" w:rsidR="00A76D25" w:rsidRDefault="00A76D25">
      <w:pPr>
        <w:pStyle w:val="BodyText"/>
        <w:spacing w:before="10"/>
        <w:rPr>
          <w:sz w:val="21"/>
        </w:rPr>
      </w:pPr>
    </w:p>
    <w:p w14:paraId="782B65A4" w14:textId="3E11F387" w:rsidR="00A76D25" w:rsidRDefault="00E74068">
      <w:pPr>
        <w:pStyle w:val="BodyText"/>
        <w:spacing w:before="1"/>
        <w:ind w:left="771" w:right="310"/>
        <w:jc w:val="both"/>
      </w:pPr>
      <w:r>
        <w:t>Panel meet on a weekly basis to</w:t>
      </w:r>
      <w:r>
        <w:rPr>
          <w:spacing w:val="1"/>
        </w:rPr>
        <w:t xml:space="preserve"> </w:t>
      </w:r>
      <w:r>
        <w:t>review all requests for agency doctors covering longer than one month at Junior Doctor level or any</w:t>
      </w:r>
      <w:r>
        <w:rPr>
          <w:spacing w:val="1"/>
        </w:rPr>
        <w:t xml:space="preserve"> </w:t>
      </w:r>
      <w:r>
        <w:t>time period for Consultant and SAS grade locums.</w:t>
      </w:r>
      <w:r>
        <w:rPr>
          <w:spacing w:val="1"/>
        </w:rPr>
        <w:t xml:space="preserve"> </w:t>
      </w:r>
      <w:r>
        <w:t>The Panel will also review the previous week’s</w:t>
      </w:r>
      <w:r>
        <w:rPr>
          <w:spacing w:val="1"/>
        </w:rPr>
        <w:t xml:space="preserve"> </w:t>
      </w:r>
      <w:r>
        <w:t>bookings, looking at when they were requested and assessing the bookings to ensure they were</w:t>
      </w:r>
      <w:r>
        <w:rPr>
          <w:spacing w:val="1"/>
        </w:rPr>
        <w:t xml:space="preserve"> </w:t>
      </w:r>
      <w:r>
        <w:t>essential - action to be taken to prevent future inappropriate bookings and to improve lead times for</w:t>
      </w:r>
      <w:r>
        <w:rPr>
          <w:spacing w:val="1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(increasing</w:t>
      </w:r>
      <w:r>
        <w:rPr>
          <w:spacing w:val="2"/>
        </w:rPr>
        <w:t xml:space="preserve"> </w:t>
      </w:r>
      <w:r>
        <w:t>chance of</w:t>
      </w:r>
      <w:r>
        <w:rPr>
          <w:spacing w:val="-1"/>
        </w:rPr>
        <w:t xml:space="preserve"> </w:t>
      </w:r>
      <w:r>
        <w:t>finding</w:t>
      </w:r>
      <w:r>
        <w:rPr>
          <w:spacing w:val="1"/>
        </w:rPr>
        <w:t xml:space="preserve"> </w:t>
      </w:r>
      <w:r w:rsidR="00D17CE4">
        <w:rPr>
          <w:spacing w:val="1"/>
        </w:rPr>
        <w:t xml:space="preserve">NHS </w:t>
      </w:r>
      <w:r>
        <w:t>locums).</w:t>
      </w:r>
    </w:p>
    <w:p w14:paraId="33E73B57" w14:textId="77777777" w:rsidR="00A76D25" w:rsidRDefault="00A76D25">
      <w:pPr>
        <w:pStyle w:val="BodyText"/>
      </w:pPr>
    </w:p>
    <w:p w14:paraId="48DC4EB3" w14:textId="11A4F1F5" w:rsidR="00A76D25" w:rsidRDefault="00E74068">
      <w:pPr>
        <w:pStyle w:val="BodyText"/>
        <w:spacing w:before="1" w:line="253" w:lineRule="exact"/>
        <w:ind w:left="771"/>
        <w:jc w:val="both"/>
      </w:pPr>
      <w:r>
        <w:t>The</w:t>
      </w:r>
      <w:r>
        <w:rPr>
          <w:spacing w:val="-4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 assessing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SAS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locums is as</w:t>
      </w:r>
      <w:r>
        <w:rPr>
          <w:spacing w:val="-3"/>
        </w:rPr>
        <w:t xml:space="preserve"> </w:t>
      </w:r>
      <w:r>
        <w:t>follows:</w:t>
      </w:r>
    </w:p>
    <w:p w14:paraId="7FE30962" w14:textId="77777777" w:rsidR="004C1C66" w:rsidRDefault="004C1C66">
      <w:pPr>
        <w:pStyle w:val="BodyText"/>
        <w:spacing w:before="1" w:line="253" w:lineRule="exact"/>
        <w:ind w:left="771"/>
        <w:jc w:val="both"/>
      </w:pPr>
    </w:p>
    <w:p w14:paraId="46C3F78D" w14:textId="375943B5" w:rsidR="00A76D25" w:rsidRDefault="00E74068">
      <w:pPr>
        <w:pStyle w:val="ListParagraph"/>
        <w:numPr>
          <w:ilvl w:val="0"/>
          <w:numId w:val="1"/>
        </w:numPr>
        <w:tabs>
          <w:tab w:val="left" w:pos="1449"/>
        </w:tabs>
        <w:spacing w:before="0" w:line="413" w:lineRule="exact"/>
      </w:pPr>
      <w:bookmarkStart w:id="1" w:name="_Hlk96413272"/>
      <w:r>
        <w:t>Impact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 w:rsidR="00F61312">
        <w:t>patient safety and risk if not covered</w:t>
      </w:r>
    </w:p>
    <w:p w14:paraId="66FCC3D9" w14:textId="31E0A19E" w:rsidR="00A76D25" w:rsidRDefault="00F61312">
      <w:pPr>
        <w:pStyle w:val="ListParagraph"/>
        <w:numPr>
          <w:ilvl w:val="0"/>
          <w:numId w:val="1"/>
        </w:numPr>
        <w:tabs>
          <w:tab w:val="left" w:pos="1449"/>
        </w:tabs>
        <w:spacing w:before="0" w:line="413" w:lineRule="exact"/>
      </w:pPr>
      <w:r>
        <w:t>Impact on flow</w:t>
      </w:r>
      <w:r w:rsidR="004C1C66">
        <w:t xml:space="preserve"> (admissions/ discharges)</w:t>
      </w:r>
    </w:p>
    <w:p w14:paraId="09F23DB1" w14:textId="4940300F" w:rsidR="00A76D25" w:rsidRDefault="00F61312">
      <w:pPr>
        <w:pStyle w:val="ListParagraph"/>
        <w:numPr>
          <w:ilvl w:val="0"/>
          <w:numId w:val="1"/>
        </w:numPr>
        <w:tabs>
          <w:tab w:val="left" w:pos="1449"/>
        </w:tabs>
        <w:spacing w:before="1" w:line="413" w:lineRule="exact"/>
      </w:pPr>
      <w:r>
        <w:t>Impact on workforce and morale</w:t>
      </w:r>
      <w:bookmarkEnd w:id="1"/>
    </w:p>
    <w:p w14:paraId="6F802DA7" w14:textId="10294BD8" w:rsidR="00A76D25" w:rsidRDefault="00E74068">
      <w:pPr>
        <w:pStyle w:val="BodyText"/>
        <w:spacing w:before="255"/>
        <w:ind w:left="771" w:right="314"/>
        <w:jc w:val="both"/>
      </w:pPr>
      <w:r>
        <w:t>Locum requests will not be approved without confirmation of an attempt to recruit via the normal</w:t>
      </w:r>
      <w:r>
        <w:rPr>
          <w:spacing w:val="1"/>
        </w:rPr>
        <w:t xml:space="preserve"> </w:t>
      </w:r>
      <w:r>
        <w:t>process.</w:t>
      </w:r>
      <w:r>
        <w:rPr>
          <w:spacing w:val="2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 w:rsidR="004C1C66">
        <w:t>Staffing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</w:t>
      </w:r>
    </w:p>
    <w:p w14:paraId="236458AE" w14:textId="77777777" w:rsidR="00A76D25" w:rsidRDefault="00A76D25">
      <w:pPr>
        <w:pStyle w:val="BodyText"/>
        <w:spacing w:before="2"/>
      </w:pPr>
    </w:p>
    <w:p w14:paraId="5BAACC2C" w14:textId="69662909" w:rsidR="00A76D25" w:rsidRDefault="00E74068">
      <w:pPr>
        <w:pStyle w:val="BodyText"/>
        <w:ind w:left="771" w:right="315"/>
        <w:jc w:val="both"/>
      </w:pPr>
      <w:r>
        <w:t>The below form should be used in conjunction with the normal locum request form and returned to</w:t>
      </w:r>
      <w:r>
        <w:rPr>
          <w:spacing w:val="1"/>
        </w:rPr>
        <w:t xml:space="preserve"> </w:t>
      </w:r>
      <w:r>
        <w:t>Medical</w:t>
      </w:r>
      <w:r>
        <w:rPr>
          <w:spacing w:val="-6"/>
        </w:rPr>
        <w:t xml:space="preserve"> </w:t>
      </w:r>
      <w:r w:rsidR="004C1C66">
        <w:t>Staffing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1600 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week’s panel.</w:t>
      </w:r>
    </w:p>
    <w:p w14:paraId="4267A055" w14:textId="77777777" w:rsidR="00A76D25" w:rsidRDefault="00A76D25">
      <w:pPr>
        <w:pStyle w:val="BodyText"/>
        <w:spacing w:before="2"/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979"/>
        <w:gridCol w:w="1560"/>
        <w:gridCol w:w="3130"/>
      </w:tblGrid>
      <w:tr w:rsidR="00A76D25" w14:paraId="008A3ACF" w14:textId="77777777">
        <w:trPr>
          <w:trHeight w:val="505"/>
        </w:trPr>
        <w:tc>
          <w:tcPr>
            <w:tcW w:w="9652" w:type="dxa"/>
            <w:gridSpan w:val="4"/>
            <w:shd w:val="clear" w:color="auto" w:fill="D9D9D9"/>
          </w:tcPr>
          <w:p w14:paraId="1C7EA962" w14:textId="77777777" w:rsidR="00A76D25" w:rsidRDefault="00E74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Authorisation</w:t>
            </w:r>
          </w:p>
          <w:p w14:paraId="4234D989" w14:textId="77777777" w:rsidR="00A76D25" w:rsidRDefault="00E74068">
            <w:pPr>
              <w:pStyle w:val="TableParagraph"/>
              <w:spacing w:line="238" w:lineRule="exact"/>
              <w:rPr>
                <w:b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 completed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line manager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NB Separate 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 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</w:t>
            </w:r>
          </w:p>
        </w:tc>
      </w:tr>
      <w:tr w:rsidR="00A76D25" w14:paraId="55E6FF75" w14:textId="77777777">
        <w:trPr>
          <w:trHeight w:val="686"/>
        </w:trPr>
        <w:tc>
          <w:tcPr>
            <w:tcW w:w="1983" w:type="dxa"/>
            <w:shd w:val="clear" w:color="auto" w:fill="D9D9D9"/>
          </w:tcPr>
          <w:p w14:paraId="51FEC91A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2979" w:type="dxa"/>
          </w:tcPr>
          <w:p w14:paraId="3675C33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5ECFC377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30" w:type="dxa"/>
          </w:tcPr>
          <w:p w14:paraId="638A90EF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328DACE2" w14:textId="77777777">
        <w:trPr>
          <w:trHeight w:val="801"/>
        </w:trPr>
        <w:tc>
          <w:tcPr>
            <w:tcW w:w="1983" w:type="dxa"/>
            <w:shd w:val="clear" w:color="auto" w:fill="D9D9D9"/>
          </w:tcPr>
          <w:p w14:paraId="19E31528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Department</w:t>
            </w:r>
          </w:p>
          <w:p w14:paraId="37AF575B" w14:textId="77777777" w:rsidR="00A76D25" w:rsidRDefault="00E74068">
            <w:pPr>
              <w:pStyle w:val="TableParagraph"/>
              <w:spacing w:before="57"/>
              <w:rPr>
                <w:b/>
                <w:sz w:val="16"/>
              </w:rPr>
            </w:pPr>
            <w:r>
              <w:rPr>
                <w:b/>
                <w:sz w:val="16"/>
              </w:rPr>
              <w:t>(including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position code)</w:t>
            </w:r>
          </w:p>
        </w:tc>
        <w:tc>
          <w:tcPr>
            <w:tcW w:w="2979" w:type="dxa"/>
          </w:tcPr>
          <w:p w14:paraId="5CB6FDE5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7337311A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WTE</w:t>
            </w:r>
          </w:p>
        </w:tc>
        <w:tc>
          <w:tcPr>
            <w:tcW w:w="3130" w:type="dxa"/>
          </w:tcPr>
          <w:p w14:paraId="27639667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6F597132" w14:textId="77777777">
        <w:trPr>
          <w:trHeight w:val="686"/>
        </w:trPr>
        <w:tc>
          <w:tcPr>
            <w:tcW w:w="1983" w:type="dxa"/>
            <w:shd w:val="clear" w:color="auto" w:fill="D9D9D9"/>
          </w:tcPr>
          <w:p w14:paraId="002E2E2D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2979" w:type="dxa"/>
          </w:tcPr>
          <w:p w14:paraId="06AE202F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61156884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30" w:type="dxa"/>
          </w:tcPr>
          <w:p w14:paraId="0D577613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707F88FA" w14:textId="77777777">
        <w:trPr>
          <w:trHeight w:val="3381"/>
        </w:trPr>
        <w:tc>
          <w:tcPr>
            <w:tcW w:w="1983" w:type="dxa"/>
            <w:shd w:val="clear" w:color="auto" w:fill="D9D9D9"/>
          </w:tcPr>
          <w:p w14:paraId="55587124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duty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7669" w:type="dxa"/>
            <w:gridSpan w:val="3"/>
          </w:tcPr>
          <w:p w14:paraId="3CF95429" w14:textId="77777777" w:rsidR="00A76D25" w:rsidRDefault="00E74068">
            <w:pPr>
              <w:pStyle w:val="TableParagraph"/>
              <w:spacing w:before="57"/>
            </w:pP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Yes/NO</w:t>
            </w:r>
          </w:p>
          <w:p w14:paraId="441E79D1" w14:textId="77777777" w:rsidR="00A76D25" w:rsidRDefault="00E74068">
            <w:pPr>
              <w:pStyle w:val="TableParagraph"/>
              <w:tabs>
                <w:tab w:val="left" w:pos="2871"/>
              </w:tabs>
              <w:spacing w:before="59"/>
            </w:pPr>
            <w:r>
              <w:t>Start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………………..</w:t>
            </w:r>
            <w:r>
              <w:tab/>
              <w:t>End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………….</w:t>
            </w:r>
          </w:p>
          <w:p w14:paraId="6034275B" w14:textId="77777777" w:rsidR="00A76D25" w:rsidRDefault="00E74068">
            <w:pPr>
              <w:pStyle w:val="TableParagraph"/>
              <w:tabs>
                <w:tab w:val="left" w:pos="837"/>
                <w:tab w:val="left" w:pos="6305"/>
                <w:tab w:val="right" w:pos="7563"/>
              </w:tabs>
              <w:spacing w:before="374" w:line="252" w:lineRule="exact"/>
            </w:pPr>
            <w:r>
              <w:t>Shift</w:t>
            </w:r>
            <w:r>
              <w:tab/>
              <w:t>details…………………………………………………e.g.</w:t>
            </w:r>
            <w:r>
              <w:tab/>
              <w:t>10PAs</w:t>
            </w:r>
            <w:r>
              <w:rPr>
                <w:rFonts w:ascii="Times New Roman" w:hAnsi="Times New Roman"/>
              </w:rPr>
              <w:tab/>
            </w:r>
            <w:r>
              <w:t>9-5</w:t>
            </w:r>
          </w:p>
          <w:p w14:paraId="4BD6C57E" w14:textId="77777777" w:rsidR="00A76D25" w:rsidRDefault="00E74068">
            <w:pPr>
              <w:pStyle w:val="TableParagraph"/>
              <w:spacing w:line="252" w:lineRule="exact"/>
            </w:pPr>
            <w:r>
              <w:t>weekdays</w:t>
            </w:r>
            <w:r>
              <w:rPr>
                <w:spacing w:val="-2"/>
              </w:rPr>
              <w:t xml:space="preserve"> </w:t>
            </w:r>
            <w:r>
              <w:t>only</w:t>
            </w:r>
          </w:p>
          <w:p w14:paraId="09636125" w14:textId="77777777" w:rsidR="00A76D25" w:rsidRDefault="00A76D2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44929146" w14:textId="77777777" w:rsidR="00A76D25" w:rsidRDefault="00E74068">
            <w:pPr>
              <w:pStyle w:val="TableParagraph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hours only</w:t>
            </w:r>
            <w:r>
              <w:rPr>
                <w:spacing w:val="-3"/>
              </w:rPr>
              <w:t xml:space="preserve"> </w:t>
            </w:r>
            <w:r>
              <w:t>0700-1900</w:t>
            </w:r>
            <w:r>
              <w:rPr>
                <w:spacing w:val="-1"/>
              </w:rPr>
              <w:t xml:space="preserve"> </w:t>
            </w:r>
            <w:r>
              <w:t>Mon</w:t>
            </w:r>
            <w:r>
              <w:rPr>
                <w:spacing w:val="-1"/>
              </w:rPr>
              <w:t xml:space="preserve"> </w:t>
            </w:r>
            <w:r>
              <w:t>– Fri</w:t>
            </w:r>
            <w:r>
              <w:rPr>
                <w:spacing w:val="-1"/>
              </w:rPr>
              <w:t xml:space="preserve"> </w:t>
            </w:r>
            <w:r>
              <w:t>YES/NO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circle</w:t>
            </w:r>
          </w:p>
          <w:p w14:paraId="45DBF32F" w14:textId="77777777" w:rsidR="00A76D25" w:rsidRDefault="00A76D2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23743C34" w14:textId="77777777" w:rsidR="00A76D25" w:rsidRDefault="00E74068">
            <w:pPr>
              <w:pStyle w:val="TableParagraph"/>
            </w:pPr>
            <w:r>
              <w:t>With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t>calls</w:t>
            </w:r>
            <w:r>
              <w:rPr>
                <w:spacing w:val="3"/>
              </w:rPr>
              <w:t xml:space="preserve"> </w:t>
            </w:r>
            <w:r>
              <w:t>(requires</w:t>
            </w:r>
            <w:r>
              <w:rPr>
                <w:spacing w:val="4"/>
              </w:rPr>
              <w:t xml:space="preserve"> </w:t>
            </w:r>
            <w:r>
              <w:t>exec</w:t>
            </w:r>
            <w:r>
              <w:rPr>
                <w:spacing w:val="3"/>
              </w:rPr>
              <w:t xml:space="preserve"> </w:t>
            </w:r>
            <w:r>
              <w:t>approval)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unsociable</w:t>
            </w:r>
            <w:r>
              <w:rPr>
                <w:spacing w:val="3"/>
              </w:rPr>
              <w:t xml:space="preserve"> </w:t>
            </w:r>
            <w:r>
              <w:t>hours</w:t>
            </w:r>
            <w:r>
              <w:rPr>
                <w:spacing w:val="4"/>
              </w:rPr>
              <w:t xml:space="preserve"> </w:t>
            </w:r>
            <w:r>
              <w:t>YES/NO</w:t>
            </w:r>
            <w:r>
              <w:rPr>
                <w:spacing w:val="4"/>
              </w:rPr>
              <w:t xml:space="preserve"> </w:t>
            </w:r>
            <w:r>
              <w:t>please</w:t>
            </w:r>
            <w:r>
              <w:rPr>
                <w:spacing w:val="-58"/>
              </w:rPr>
              <w:t xml:space="preserve"> </w:t>
            </w:r>
            <w:r>
              <w:t>circle</w:t>
            </w:r>
          </w:p>
          <w:p w14:paraId="220D3A3A" w14:textId="1A1D6A3D" w:rsidR="00B803C7" w:rsidRDefault="00B803C7">
            <w:pPr>
              <w:pStyle w:val="TableParagraph"/>
            </w:pPr>
          </w:p>
        </w:tc>
      </w:tr>
      <w:tr w:rsidR="00A76D25" w14:paraId="0E00FE38" w14:textId="77777777">
        <w:trPr>
          <w:trHeight w:val="443"/>
        </w:trPr>
        <w:tc>
          <w:tcPr>
            <w:tcW w:w="1983" w:type="dxa"/>
            <w:shd w:val="clear" w:color="auto" w:fill="D9D9D9"/>
          </w:tcPr>
          <w:p w14:paraId="67B6CAB7" w14:textId="77777777" w:rsidR="00A76D25" w:rsidRDefault="00E74068">
            <w:pPr>
              <w:pStyle w:val="TableParagraph"/>
              <w:tabs>
                <w:tab w:val="left" w:pos="1581"/>
              </w:tabs>
              <w:spacing w:before="55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</w:rPr>
              <w:tab/>
              <w:t>for</w:t>
            </w:r>
          </w:p>
        </w:tc>
        <w:tc>
          <w:tcPr>
            <w:tcW w:w="7669" w:type="dxa"/>
            <w:gridSpan w:val="3"/>
          </w:tcPr>
          <w:p w14:paraId="6A8BBDE6" w14:textId="77777777" w:rsidR="00A76D25" w:rsidRDefault="00E74068">
            <w:pPr>
              <w:pStyle w:val="TableParagraph"/>
              <w:tabs>
                <w:tab w:val="left" w:pos="3228"/>
              </w:tabs>
              <w:spacing w:before="56"/>
            </w:pPr>
            <w:r>
              <w:rPr>
                <w:b/>
                <w:sz w:val="28"/>
              </w:rPr>
              <w:t>□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122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t>Replacement</w:t>
            </w:r>
            <w: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t>covering</w:t>
            </w:r>
            <w:r>
              <w:rPr>
                <w:spacing w:val="-1"/>
              </w:rPr>
              <w:t xml:space="preserve"> </w:t>
            </w:r>
            <w:r>
              <w:t>sickness</w:t>
            </w:r>
          </w:p>
        </w:tc>
      </w:tr>
    </w:tbl>
    <w:p w14:paraId="57255FC4" w14:textId="77777777" w:rsidR="00A76D25" w:rsidRDefault="00A76D25">
      <w:pPr>
        <w:sectPr w:rsidR="00A76D25">
          <w:footerReference w:type="default" r:id="rId10"/>
          <w:pgSz w:w="11910" w:h="16840"/>
          <w:pgMar w:top="1500" w:right="680" w:bottom="1160" w:left="220" w:header="709" w:footer="974" w:gutter="0"/>
          <w:cols w:space="720"/>
        </w:sectPr>
      </w:pPr>
    </w:p>
    <w:p w14:paraId="4FD7CF99" w14:textId="77777777" w:rsidR="00A76D25" w:rsidRDefault="00A76D25">
      <w:pPr>
        <w:pStyle w:val="BodyText"/>
        <w:spacing w:before="2" w:after="1"/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39"/>
        <w:gridCol w:w="248"/>
        <w:gridCol w:w="2592"/>
        <w:gridCol w:w="567"/>
        <w:gridCol w:w="993"/>
        <w:gridCol w:w="3122"/>
      </w:tblGrid>
      <w:tr w:rsidR="00A76D25" w14:paraId="4E2B44BD" w14:textId="77777777">
        <w:trPr>
          <w:trHeight w:val="1633"/>
        </w:trPr>
        <w:tc>
          <w:tcPr>
            <w:tcW w:w="1983" w:type="dxa"/>
            <w:shd w:val="clear" w:color="auto" w:fill="D9D9D9"/>
          </w:tcPr>
          <w:p w14:paraId="254401EA" w14:textId="77777777" w:rsidR="00A76D25" w:rsidRDefault="00E7406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Request</w:t>
            </w:r>
          </w:p>
        </w:tc>
        <w:tc>
          <w:tcPr>
            <w:tcW w:w="7661" w:type="dxa"/>
            <w:gridSpan w:val="6"/>
          </w:tcPr>
          <w:p w14:paraId="3D0A45F9" w14:textId="77777777" w:rsidR="00A76D25" w:rsidRDefault="00E74068">
            <w:pPr>
              <w:pStyle w:val="TableParagraph"/>
              <w:spacing w:line="518" w:lineRule="auto"/>
              <w:ind w:right="1978"/>
            </w:pP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t>covering</w:t>
            </w:r>
            <w:r>
              <w:rPr>
                <w:spacing w:val="1"/>
              </w:rPr>
              <w:t xml:space="preserve"> </w:t>
            </w:r>
            <w:r>
              <w:t>vacant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57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6"/>
                <w:sz w:val="28"/>
              </w:rPr>
              <w:t xml:space="preserve"> </w:t>
            </w:r>
            <w:r>
              <w:t>covering</w:t>
            </w:r>
            <w:r>
              <w:rPr>
                <w:spacing w:val="-1"/>
              </w:rPr>
              <w:t xml:space="preserve"> </w:t>
            </w:r>
            <w:r>
              <w:t>restricted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59"/>
              </w:rPr>
              <w:t xml:space="preserve"> </w:t>
            </w:r>
            <w:r>
              <w:t>Other please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……………………………….</w:t>
            </w:r>
          </w:p>
        </w:tc>
      </w:tr>
      <w:tr w:rsidR="00A76D25" w14:paraId="20E955C6" w14:textId="77777777">
        <w:trPr>
          <w:trHeight w:val="460"/>
        </w:trPr>
        <w:tc>
          <w:tcPr>
            <w:tcW w:w="9644" w:type="dxa"/>
            <w:gridSpan w:val="7"/>
            <w:shd w:val="clear" w:color="auto" w:fill="D9D9D9"/>
          </w:tcPr>
          <w:p w14:paraId="6CF8D3FC" w14:textId="77777777" w:rsidR="00A76D25" w:rsidRDefault="00E7406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Budget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/pay</w:t>
            </w:r>
          </w:p>
        </w:tc>
      </w:tr>
      <w:tr w:rsidR="00A76D25" w14:paraId="65207251" w14:textId="77777777">
        <w:trPr>
          <w:trHeight w:val="685"/>
        </w:trPr>
        <w:tc>
          <w:tcPr>
            <w:tcW w:w="1983" w:type="dxa"/>
            <w:shd w:val="clear" w:color="auto" w:fill="D9D9D9"/>
          </w:tcPr>
          <w:p w14:paraId="328C3DB6" w14:textId="77777777" w:rsidR="00A76D25" w:rsidRDefault="00E74068">
            <w:pPr>
              <w:pStyle w:val="TableParagraph"/>
              <w:tabs>
                <w:tab w:val="left" w:pos="1144"/>
              </w:tabs>
              <w:spacing w:before="55"/>
              <w:ind w:right="95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budget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YTD</w:t>
            </w:r>
          </w:p>
        </w:tc>
        <w:tc>
          <w:tcPr>
            <w:tcW w:w="2979" w:type="dxa"/>
            <w:gridSpan w:val="3"/>
          </w:tcPr>
          <w:p w14:paraId="49282C1C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25310278" w14:textId="77777777" w:rsidR="00A76D25" w:rsidRDefault="00E74068">
            <w:pPr>
              <w:pStyle w:val="TableParagraph"/>
              <w:spacing w:before="55"/>
              <w:ind w:right="288"/>
              <w:rPr>
                <w:b/>
              </w:rPr>
            </w:pPr>
            <w:r>
              <w:rPr>
                <w:b/>
              </w:rPr>
              <w:t>Actual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YTD</w:t>
            </w:r>
          </w:p>
        </w:tc>
        <w:tc>
          <w:tcPr>
            <w:tcW w:w="3122" w:type="dxa"/>
          </w:tcPr>
          <w:p w14:paraId="64387654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5266C657" w14:textId="77777777">
        <w:trPr>
          <w:trHeight w:val="626"/>
        </w:trPr>
        <w:tc>
          <w:tcPr>
            <w:tcW w:w="1983" w:type="dxa"/>
            <w:shd w:val="clear" w:color="auto" w:fill="D9D9D9"/>
          </w:tcPr>
          <w:p w14:paraId="28CE8CA8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WTE</w:t>
            </w:r>
          </w:p>
        </w:tc>
        <w:tc>
          <w:tcPr>
            <w:tcW w:w="2979" w:type="dxa"/>
            <w:gridSpan w:val="3"/>
          </w:tcPr>
          <w:p w14:paraId="16F6CCD8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151D3CB5" w14:textId="77777777" w:rsidR="00A76D25" w:rsidRDefault="00E74068">
            <w:pPr>
              <w:pStyle w:val="TableParagraph"/>
              <w:spacing w:before="55" w:line="242" w:lineRule="auto"/>
              <w:ind w:right="261"/>
              <w:rPr>
                <w:b/>
              </w:rPr>
            </w:pPr>
            <w:r>
              <w:rPr>
                <w:b/>
              </w:rPr>
              <w:t>Contracted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WTE</w:t>
            </w:r>
          </w:p>
        </w:tc>
        <w:tc>
          <w:tcPr>
            <w:tcW w:w="3122" w:type="dxa"/>
          </w:tcPr>
          <w:p w14:paraId="1DAEB51C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1492B21D" w14:textId="77777777">
        <w:trPr>
          <w:trHeight w:val="592"/>
        </w:trPr>
        <w:tc>
          <w:tcPr>
            <w:tcW w:w="1983" w:type="dxa"/>
            <w:tcBorders>
              <w:bottom w:val="nil"/>
            </w:tcBorders>
            <w:shd w:val="clear" w:color="auto" w:fill="D9D9D9"/>
          </w:tcPr>
          <w:p w14:paraId="4BD3E945" w14:textId="77777777" w:rsidR="00A76D25" w:rsidRDefault="00E74068">
            <w:pPr>
              <w:pStyle w:val="TableParagraph"/>
              <w:spacing w:before="55"/>
              <w:ind w:right="501"/>
              <w:rPr>
                <w:b/>
              </w:rPr>
            </w:pPr>
            <w:r>
              <w:rPr>
                <w:b/>
              </w:rPr>
              <w:t>Approximate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2979" w:type="dxa"/>
            <w:gridSpan w:val="3"/>
            <w:tcBorders>
              <w:bottom w:val="nil"/>
            </w:tcBorders>
          </w:tcPr>
          <w:p w14:paraId="1BA8EAF6" w14:textId="77777777" w:rsidR="00A76D25" w:rsidRDefault="00E74068">
            <w:pPr>
              <w:pStyle w:val="TableParagraph"/>
              <w:spacing w:before="57"/>
              <w:ind w:right="86"/>
              <w:rPr>
                <w:i/>
              </w:rPr>
            </w:pPr>
            <w:r>
              <w:rPr>
                <w:i/>
              </w:rPr>
              <w:t>E.g.</w:t>
            </w:r>
            <w:r>
              <w:rPr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Consultant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i/>
              </w:rPr>
              <w:t>£120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hour</w:t>
            </w:r>
          </w:p>
        </w:tc>
        <w:tc>
          <w:tcPr>
            <w:tcW w:w="1560" w:type="dxa"/>
            <w:gridSpan w:val="2"/>
            <w:vMerge w:val="restart"/>
            <w:shd w:val="clear" w:color="auto" w:fill="D9D9D9"/>
          </w:tcPr>
          <w:p w14:paraId="3A4AB29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  <w:vMerge w:val="restart"/>
          </w:tcPr>
          <w:p w14:paraId="5EB3034E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7B554884" w14:textId="77777777">
        <w:trPr>
          <w:trHeight w:val="556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5AC7AFCA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bottom w:val="nil"/>
            </w:tcBorders>
          </w:tcPr>
          <w:p w14:paraId="39AFCD7F" w14:textId="77777777" w:rsidR="00A76D25" w:rsidRDefault="00E74068">
            <w:pPr>
              <w:pStyle w:val="TableParagraph"/>
              <w:spacing w:before="21"/>
              <w:ind w:right="86"/>
              <w:rPr>
                <w:i/>
              </w:rPr>
            </w:pPr>
            <w:r>
              <w:rPr>
                <w:i/>
              </w:rPr>
              <w:t>£19,200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month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(based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on 10PA 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week)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D9D9D9"/>
          </w:tcPr>
          <w:p w14:paraId="286B574E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390120D4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781E00E2" w14:textId="77777777">
        <w:trPr>
          <w:trHeight w:val="555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11CBF88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bottom w:val="nil"/>
            </w:tcBorders>
          </w:tcPr>
          <w:p w14:paraId="590AF1CB" w14:textId="77777777" w:rsidR="00A76D25" w:rsidRDefault="00E74068">
            <w:pPr>
              <w:pStyle w:val="TableParagraph"/>
              <w:spacing w:before="21"/>
              <w:ind w:right="86"/>
              <w:rPr>
                <w:i/>
              </w:rPr>
            </w:pPr>
            <w:r>
              <w:rPr>
                <w:b/>
                <w:i/>
              </w:rPr>
              <w:t>Registrar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i/>
              </w:rPr>
              <w:t>£65/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£75-£80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hr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D9D9D9"/>
          </w:tcPr>
          <w:p w14:paraId="13EAD7E8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3369ACFC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18D50375" w14:textId="77777777">
        <w:trPr>
          <w:trHeight w:val="336"/>
        </w:trPr>
        <w:tc>
          <w:tcPr>
            <w:tcW w:w="1983" w:type="dxa"/>
            <w:tcBorders>
              <w:top w:val="nil"/>
            </w:tcBorders>
            <w:shd w:val="clear" w:color="auto" w:fill="D9D9D9"/>
          </w:tcPr>
          <w:p w14:paraId="3214C6E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gridSpan w:val="3"/>
            <w:tcBorders>
              <w:top w:val="nil"/>
            </w:tcBorders>
          </w:tcPr>
          <w:p w14:paraId="6220506E" w14:textId="6FD61AE4" w:rsidR="00A76D25" w:rsidRDefault="00D17CE4">
            <w:pPr>
              <w:pStyle w:val="TableParagraph"/>
              <w:spacing w:before="22"/>
              <w:rPr>
                <w:i/>
              </w:rPr>
            </w:pPr>
            <w:r>
              <w:rPr>
                <w:b/>
                <w:i/>
              </w:rPr>
              <w:t>ST 1/2</w:t>
            </w:r>
            <w:r w:rsidR="00E74068">
              <w:rPr>
                <w:b/>
                <w:i/>
              </w:rPr>
              <w:t xml:space="preserve"> </w:t>
            </w:r>
            <w:r w:rsidR="00E74068">
              <w:rPr>
                <w:i/>
              </w:rPr>
              <w:t>£45</w:t>
            </w:r>
            <w:r w:rsidR="00E74068">
              <w:rPr>
                <w:i/>
                <w:spacing w:val="-1"/>
              </w:rPr>
              <w:t xml:space="preserve"> </w:t>
            </w:r>
            <w:r w:rsidR="00E74068">
              <w:rPr>
                <w:i/>
              </w:rPr>
              <w:t>per hr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D9D9D9"/>
          </w:tcPr>
          <w:p w14:paraId="0CBA801A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69D12DC0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0B3A7BF4" w14:textId="77777777">
        <w:trPr>
          <w:trHeight w:val="373"/>
        </w:trPr>
        <w:tc>
          <w:tcPr>
            <w:tcW w:w="4962" w:type="dxa"/>
            <w:gridSpan w:val="4"/>
            <w:shd w:val="clear" w:color="auto" w:fill="D9D9D9"/>
          </w:tcPr>
          <w:p w14:paraId="3EF257C7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factored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</w:t>
            </w:r>
          </w:p>
        </w:tc>
        <w:tc>
          <w:tcPr>
            <w:tcW w:w="4682" w:type="dxa"/>
            <w:gridSpan w:val="3"/>
            <w:shd w:val="clear" w:color="auto" w:fill="D9D9D9"/>
          </w:tcPr>
          <w:p w14:paraId="721E3093" w14:textId="77777777" w:rsidR="00A76D25" w:rsidRDefault="00E74068">
            <w:pPr>
              <w:pStyle w:val="TableParagraph"/>
              <w:tabs>
                <w:tab w:val="left" w:pos="1832"/>
              </w:tabs>
              <w:spacing w:before="55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  <w:t>NO</w:t>
            </w:r>
          </w:p>
        </w:tc>
      </w:tr>
      <w:tr w:rsidR="00A76D25" w14:paraId="42143F47" w14:textId="77777777">
        <w:trPr>
          <w:trHeight w:val="371"/>
        </w:trPr>
        <w:tc>
          <w:tcPr>
            <w:tcW w:w="4962" w:type="dxa"/>
            <w:gridSpan w:val="4"/>
            <w:shd w:val="clear" w:color="auto" w:fill="D9D9D9"/>
          </w:tcPr>
          <w:p w14:paraId="5DB1FF8E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signature</w:t>
            </w:r>
          </w:p>
        </w:tc>
        <w:tc>
          <w:tcPr>
            <w:tcW w:w="4682" w:type="dxa"/>
            <w:gridSpan w:val="3"/>
            <w:shd w:val="clear" w:color="auto" w:fill="D9D9D9"/>
          </w:tcPr>
          <w:p w14:paraId="10A5C21B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73C0FCE1" w14:textId="77777777">
        <w:trPr>
          <w:trHeight w:val="1339"/>
        </w:trPr>
        <w:tc>
          <w:tcPr>
            <w:tcW w:w="9644" w:type="dxa"/>
            <w:gridSpan w:val="7"/>
          </w:tcPr>
          <w:p w14:paraId="1DCC6CD9" w14:textId="77777777" w:rsidR="00A76D25" w:rsidRDefault="00E740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Consequences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  <w:p w14:paraId="46788371" w14:textId="77777777" w:rsidR="00A76D25" w:rsidRDefault="00A76D2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8577240" w14:textId="77777777" w:rsidR="00A76D25" w:rsidRDefault="00E74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  <w:p w14:paraId="6DC6BFD0" w14:textId="77777777" w:rsidR="00A76D25" w:rsidRDefault="00E74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  <w:p w14:paraId="7CB98219" w14:textId="77777777" w:rsidR="00A76D25" w:rsidRDefault="00E740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A76D25" w14:paraId="1A874E1A" w14:textId="77777777">
        <w:trPr>
          <w:trHeight w:val="738"/>
        </w:trPr>
        <w:tc>
          <w:tcPr>
            <w:tcW w:w="2370" w:type="dxa"/>
            <w:gridSpan w:val="3"/>
            <w:tcBorders>
              <w:right w:val="nil"/>
            </w:tcBorders>
          </w:tcPr>
          <w:p w14:paraId="4DB2310F" w14:textId="77777777" w:rsidR="00A76D25" w:rsidRDefault="00E7406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Risk register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</w:p>
        </w:tc>
        <w:tc>
          <w:tcPr>
            <w:tcW w:w="3159" w:type="dxa"/>
            <w:gridSpan w:val="2"/>
            <w:tcBorders>
              <w:left w:val="nil"/>
              <w:right w:val="nil"/>
            </w:tcBorders>
          </w:tcPr>
          <w:p w14:paraId="4810E6E3" w14:textId="77777777" w:rsidR="00A76D25" w:rsidRDefault="00E74068">
            <w:pPr>
              <w:pStyle w:val="TableParagraph"/>
              <w:tabs>
                <w:tab w:val="left" w:pos="1817"/>
              </w:tabs>
              <w:spacing w:line="225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Risk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4115" w:type="dxa"/>
            <w:gridSpan w:val="2"/>
            <w:tcBorders>
              <w:left w:val="nil"/>
            </w:tcBorders>
          </w:tcPr>
          <w:p w14:paraId="4B767585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119D96C4" w14:textId="77777777">
        <w:trPr>
          <w:trHeight w:val="880"/>
        </w:trPr>
        <w:tc>
          <w:tcPr>
            <w:tcW w:w="2122" w:type="dxa"/>
            <w:gridSpan w:val="2"/>
            <w:shd w:val="clear" w:color="auto" w:fill="D9D9D9"/>
          </w:tcPr>
          <w:p w14:paraId="53CC0CAB" w14:textId="77777777" w:rsidR="00A76D25" w:rsidRDefault="00E74068">
            <w:pPr>
              <w:pStyle w:val="TableParagraph"/>
              <w:tabs>
                <w:tab w:val="left" w:pos="1808"/>
              </w:tabs>
              <w:spacing w:before="57"/>
              <w:ind w:right="92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requesting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7522" w:type="dxa"/>
            <w:gridSpan w:val="5"/>
          </w:tcPr>
          <w:p w14:paraId="560ED210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4B9B3758" w14:textId="77777777">
        <w:trPr>
          <w:trHeight w:val="552"/>
        </w:trPr>
        <w:tc>
          <w:tcPr>
            <w:tcW w:w="2122" w:type="dxa"/>
            <w:gridSpan w:val="2"/>
            <w:shd w:val="clear" w:color="auto" w:fill="D9D9D9"/>
          </w:tcPr>
          <w:p w14:paraId="65ADA6B5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22" w:type="dxa"/>
            <w:gridSpan w:val="5"/>
          </w:tcPr>
          <w:p w14:paraId="51E14EDC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4B8E36A6" w14:textId="77777777">
        <w:trPr>
          <w:trHeight w:val="625"/>
        </w:trPr>
        <w:tc>
          <w:tcPr>
            <w:tcW w:w="2122" w:type="dxa"/>
            <w:gridSpan w:val="2"/>
            <w:shd w:val="clear" w:color="auto" w:fill="D9D9D9"/>
          </w:tcPr>
          <w:p w14:paraId="1CA71A9D" w14:textId="32DDEB76" w:rsidR="00A76D25" w:rsidRDefault="00E74068">
            <w:pPr>
              <w:pStyle w:val="TableParagraph"/>
              <w:spacing w:before="55" w:line="252" w:lineRule="exact"/>
              <w:rPr>
                <w:b/>
              </w:rPr>
            </w:pPr>
            <w:r>
              <w:rPr>
                <w:b/>
              </w:rPr>
              <w:t>AMD/</w:t>
            </w:r>
            <w:r w:rsidR="001232D2">
              <w:rPr>
                <w:b/>
              </w:rPr>
              <w:t>CGD</w:t>
            </w:r>
          </w:p>
          <w:p w14:paraId="51B4C53D" w14:textId="77777777" w:rsidR="00A76D25" w:rsidRDefault="00E7406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22" w:type="dxa"/>
            <w:gridSpan w:val="5"/>
          </w:tcPr>
          <w:p w14:paraId="1EFF8496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082C1D69" w14:textId="77777777">
        <w:trPr>
          <w:trHeight w:val="549"/>
        </w:trPr>
        <w:tc>
          <w:tcPr>
            <w:tcW w:w="2122" w:type="dxa"/>
            <w:gridSpan w:val="2"/>
            <w:shd w:val="clear" w:color="auto" w:fill="D9D9D9"/>
          </w:tcPr>
          <w:p w14:paraId="29D35513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22" w:type="dxa"/>
            <w:gridSpan w:val="5"/>
          </w:tcPr>
          <w:p w14:paraId="2B737A6B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09FAED88" w14:textId="77777777">
        <w:trPr>
          <w:trHeight w:val="1000"/>
        </w:trPr>
        <w:tc>
          <w:tcPr>
            <w:tcW w:w="2370" w:type="dxa"/>
            <w:gridSpan w:val="3"/>
            <w:tcBorders>
              <w:right w:val="nil"/>
            </w:tcBorders>
            <w:shd w:val="clear" w:color="auto" w:fill="D9D9D9"/>
          </w:tcPr>
          <w:p w14:paraId="1F710403" w14:textId="77777777" w:rsidR="00A76D25" w:rsidRDefault="00E74068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RAP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315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DB3A9C7" w14:textId="77777777" w:rsidR="00A76D25" w:rsidRDefault="00E74068">
            <w:pPr>
              <w:pStyle w:val="TableParagraph"/>
              <w:spacing w:before="57"/>
              <w:ind w:left="373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115" w:type="dxa"/>
            <w:gridSpan w:val="2"/>
            <w:tcBorders>
              <w:left w:val="nil"/>
            </w:tcBorders>
            <w:shd w:val="clear" w:color="auto" w:fill="D9D9D9"/>
          </w:tcPr>
          <w:p w14:paraId="00850419" w14:textId="77777777" w:rsidR="00A76D25" w:rsidRDefault="00E74068">
            <w:pPr>
              <w:pStyle w:val="TableParagraph"/>
              <w:spacing w:before="57"/>
              <w:ind w:left="24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A76D25" w14:paraId="7C82D36F" w14:textId="77777777">
        <w:trPr>
          <w:trHeight w:val="414"/>
        </w:trPr>
        <w:tc>
          <w:tcPr>
            <w:tcW w:w="2122" w:type="dxa"/>
            <w:gridSpan w:val="2"/>
            <w:shd w:val="clear" w:color="auto" w:fill="D9D9D9"/>
          </w:tcPr>
          <w:p w14:paraId="7A772197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22" w:type="dxa"/>
            <w:gridSpan w:val="5"/>
          </w:tcPr>
          <w:p w14:paraId="4750A97C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2E93D5D2" w14:textId="77777777">
        <w:trPr>
          <w:trHeight w:val="551"/>
        </w:trPr>
        <w:tc>
          <w:tcPr>
            <w:tcW w:w="2122" w:type="dxa"/>
            <w:gridSpan w:val="2"/>
            <w:shd w:val="clear" w:color="auto" w:fill="D9D9D9"/>
          </w:tcPr>
          <w:p w14:paraId="41F63DEA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22" w:type="dxa"/>
            <w:gridSpan w:val="5"/>
          </w:tcPr>
          <w:p w14:paraId="1EB205C3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3734A87D" w14:textId="77777777">
        <w:trPr>
          <w:trHeight w:val="551"/>
        </w:trPr>
        <w:tc>
          <w:tcPr>
            <w:tcW w:w="2122" w:type="dxa"/>
            <w:gridSpan w:val="2"/>
            <w:shd w:val="clear" w:color="auto" w:fill="D9D9D9"/>
          </w:tcPr>
          <w:p w14:paraId="787E93CE" w14:textId="77777777" w:rsidR="00A76D25" w:rsidRDefault="00E74068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22" w:type="dxa"/>
            <w:gridSpan w:val="5"/>
          </w:tcPr>
          <w:p w14:paraId="2AF940B8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3D72B66" w14:textId="77777777" w:rsidR="00A76D25" w:rsidRDefault="00A76D25" w:rsidP="00B803C7">
      <w:pPr>
        <w:pStyle w:val="BodyText"/>
        <w:rPr>
          <w:sz w:val="20"/>
        </w:rPr>
      </w:pPr>
    </w:p>
    <w:sectPr w:rsidR="00A76D25">
      <w:footerReference w:type="default" r:id="rId11"/>
      <w:pgSz w:w="11910" w:h="16840"/>
      <w:pgMar w:top="1500" w:right="680" w:bottom="1160" w:left="220" w:header="70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F72" w14:textId="77777777" w:rsidR="003D0CA0" w:rsidRDefault="003D0CA0">
      <w:r>
        <w:separator/>
      </w:r>
    </w:p>
  </w:endnote>
  <w:endnote w:type="continuationSeparator" w:id="0">
    <w:p w14:paraId="01FF8EEC" w14:textId="77777777" w:rsidR="003D0CA0" w:rsidRDefault="003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744124"/>
      <w:docPartObj>
        <w:docPartGallery w:val="Page Numbers (Bottom of Page)"/>
        <w:docPartUnique/>
      </w:docPartObj>
    </w:sdtPr>
    <w:sdtEndPr/>
    <w:sdtContent>
      <w:sdt>
        <w:sdtPr>
          <w:id w:val="1203137837"/>
          <w:docPartObj>
            <w:docPartGallery w:val="Page Numbers (Top of Page)"/>
            <w:docPartUnique/>
          </w:docPartObj>
        </w:sdtPr>
        <w:sdtEndPr/>
        <w:sdtContent>
          <w:p w14:paraId="59B302CF" w14:textId="227CCEC4" w:rsidR="00D32233" w:rsidRPr="00C25CD2" w:rsidRDefault="00D32233">
            <w:pPr>
              <w:pStyle w:val="Footer"/>
              <w:jc w:val="center"/>
            </w:pPr>
            <w:r w:rsidRPr="00C25CD2">
              <w:t xml:space="preserve">Page </w:t>
            </w:r>
            <w:r>
              <w:rPr>
                <w:sz w:val="24"/>
                <w:szCs w:val="24"/>
              </w:rPr>
              <w:t>1</w:t>
            </w:r>
            <w:r w:rsidRPr="00C25CD2">
              <w:t xml:space="preserve"> of </w:t>
            </w:r>
            <w:r w:rsidRPr="00C25CD2">
              <w:rPr>
                <w:sz w:val="24"/>
                <w:szCs w:val="24"/>
              </w:rPr>
              <w:fldChar w:fldCharType="begin"/>
            </w:r>
            <w:r w:rsidRPr="00C25CD2">
              <w:instrText xml:space="preserve"> NUMPAGES  </w:instrText>
            </w:r>
            <w:r w:rsidRPr="00C25CD2">
              <w:rPr>
                <w:sz w:val="24"/>
                <w:szCs w:val="24"/>
              </w:rPr>
              <w:fldChar w:fldCharType="separate"/>
            </w:r>
            <w:r w:rsidRPr="00C25CD2">
              <w:rPr>
                <w:noProof/>
              </w:rPr>
              <w:t>2</w:t>
            </w:r>
            <w:r w:rsidRPr="00C25CD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37FB25D" w14:textId="77777777" w:rsidR="00D32233" w:rsidRDefault="00D3223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E4C" w14:textId="0ABB00CB" w:rsidR="00D32233" w:rsidRDefault="00D32233" w:rsidP="00D32233">
    <w:pPr>
      <w:pStyle w:val="Footer"/>
      <w:jc w:val="center"/>
    </w:pPr>
    <w:r>
      <w:t xml:space="preserve">Page </w:t>
    </w:r>
    <w:r w:rsidR="00B803C7">
      <w:t>2</w:t>
    </w:r>
    <w:r>
      <w:t xml:space="preserve"> of </w:t>
    </w:r>
    <w:r w:rsidR="00B803C7">
      <w:t>2</w:t>
    </w:r>
  </w:p>
  <w:p w14:paraId="23C45626" w14:textId="77777777" w:rsidR="00D32233" w:rsidRDefault="00D322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3BF" w14:textId="77777777" w:rsidR="003D0CA0" w:rsidRDefault="003D0CA0">
      <w:r>
        <w:separator/>
      </w:r>
    </w:p>
  </w:footnote>
  <w:footnote w:type="continuationSeparator" w:id="0">
    <w:p w14:paraId="165F0832" w14:textId="77777777" w:rsidR="003D0CA0" w:rsidRDefault="003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2D"/>
    <w:multiLevelType w:val="hybridMultilevel"/>
    <w:tmpl w:val="74D2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CD0"/>
    <w:multiLevelType w:val="hybridMultilevel"/>
    <w:tmpl w:val="7FB27614"/>
    <w:lvl w:ilvl="0" w:tplc="6A5CCE06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5A378A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17E29B00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C348136E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A7723D5A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5A43886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FCDC4760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D647710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4AC3332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F40DCB"/>
    <w:multiLevelType w:val="hybridMultilevel"/>
    <w:tmpl w:val="F3C2D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6816"/>
    <w:multiLevelType w:val="hybridMultilevel"/>
    <w:tmpl w:val="B1B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5CD"/>
    <w:multiLevelType w:val="multilevel"/>
    <w:tmpl w:val="A4782042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843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5" w15:restartNumberingAfterBreak="0">
    <w:nsid w:val="395242DC"/>
    <w:multiLevelType w:val="hybridMultilevel"/>
    <w:tmpl w:val="762854BC"/>
    <w:lvl w:ilvl="0" w:tplc="25EE679A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988F30">
      <w:numFmt w:val="bullet"/>
      <w:lvlText w:val="•"/>
      <w:lvlJc w:val="left"/>
      <w:pPr>
        <w:ind w:left="2040" w:hanging="360"/>
      </w:pPr>
      <w:rPr>
        <w:rFonts w:hint="default"/>
        <w:lang w:val="en-GB" w:eastAsia="en-US" w:bidi="ar-SA"/>
      </w:rPr>
    </w:lvl>
    <w:lvl w:ilvl="2" w:tplc="CFE048B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7AA02B2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B0AAF33E">
      <w:numFmt w:val="bullet"/>
      <w:lvlText w:val="•"/>
      <w:lvlJc w:val="left"/>
      <w:pPr>
        <w:ind w:left="4892" w:hanging="360"/>
      </w:pPr>
      <w:rPr>
        <w:rFonts w:hint="default"/>
        <w:lang w:val="en-GB" w:eastAsia="en-US" w:bidi="ar-SA"/>
      </w:rPr>
    </w:lvl>
    <w:lvl w:ilvl="5" w:tplc="4470F9E4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6" w:tplc="2D36E926">
      <w:numFmt w:val="bullet"/>
      <w:lvlText w:val="•"/>
      <w:lvlJc w:val="left"/>
      <w:pPr>
        <w:ind w:left="6793" w:hanging="360"/>
      </w:pPr>
      <w:rPr>
        <w:rFonts w:hint="default"/>
        <w:lang w:val="en-GB" w:eastAsia="en-US" w:bidi="ar-SA"/>
      </w:rPr>
    </w:lvl>
    <w:lvl w:ilvl="7" w:tplc="FA2CEE12">
      <w:numFmt w:val="bullet"/>
      <w:lvlText w:val="•"/>
      <w:lvlJc w:val="left"/>
      <w:pPr>
        <w:ind w:left="7744" w:hanging="360"/>
      </w:pPr>
      <w:rPr>
        <w:rFonts w:hint="default"/>
        <w:lang w:val="en-GB" w:eastAsia="en-US" w:bidi="ar-SA"/>
      </w:rPr>
    </w:lvl>
    <w:lvl w:ilvl="8" w:tplc="E2184A4E">
      <w:numFmt w:val="bullet"/>
      <w:lvlText w:val="•"/>
      <w:lvlJc w:val="left"/>
      <w:pPr>
        <w:ind w:left="86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394A49"/>
    <w:multiLevelType w:val="multilevel"/>
    <w:tmpl w:val="3C5CE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8362F1"/>
    <w:multiLevelType w:val="hybridMultilevel"/>
    <w:tmpl w:val="EB7A365C"/>
    <w:lvl w:ilvl="0" w:tplc="C682DF64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30BC64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F3CC76B4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3650F286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8452BCA8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1B651B2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706447BE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6688F98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BA60866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B920641"/>
    <w:multiLevelType w:val="hybridMultilevel"/>
    <w:tmpl w:val="937EB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2E2"/>
    <w:multiLevelType w:val="multilevel"/>
    <w:tmpl w:val="74DC9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556E8"/>
    <w:multiLevelType w:val="multilevel"/>
    <w:tmpl w:val="A0FC7008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11" w15:restartNumberingAfterBreak="0">
    <w:nsid w:val="5B103087"/>
    <w:multiLevelType w:val="multilevel"/>
    <w:tmpl w:val="A9CA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F2288A"/>
    <w:multiLevelType w:val="hybridMultilevel"/>
    <w:tmpl w:val="562646D8"/>
    <w:lvl w:ilvl="0" w:tplc="1B7E27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457E"/>
    <w:multiLevelType w:val="multilevel"/>
    <w:tmpl w:val="6FF6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4" w15:restartNumberingAfterBreak="0">
    <w:nsid w:val="6CDD391A"/>
    <w:multiLevelType w:val="multilevel"/>
    <w:tmpl w:val="93B29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34F59"/>
    <w:multiLevelType w:val="hybridMultilevel"/>
    <w:tmpl w:val="8E967C9A"/>
    <w:lvl w:ilvl="0" w:tplc="B0648DD0">
      <w:numFmt w:val="bullet"/>
      <w:lvlText w:val="□"/>
      <w:lvlJc w:val="left"/>
      <w:pPr>
        <w:ind w:left="1448" w:hanging="3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09A42A4">
      <w:numFmt w:val="bullet"/>
      <w:lvlText w:val="•"/>
      <w:lvlJc w:val="left"/>
      <w:pPr>
        <w:ind w:left="2396" w:hanging="320"/>
      </w:pPr>
      <w:rPr>
        <w:rFonts w:hint="default"/>
        <w:lang w:val="en-GB" w:eastAsia="en-US" w:bidi="ar-SA"/>
      </w:rPr>
    </w:lvl>
    <w:lvl w:ilvl="2" w:tplc="EFBCA68E">
      <w:numFmt w:val="bullet"/>
      <w:lvlText w:val="•"/>
      <w:lvlJc w:val="left"/>
      <w:pPr>
        <w:ind w:left="3353" w:hanging="320"/>
      </w:pPr>
      <w:rPr>
        <w:rFonts w:hint="default"/>
        <w:lang w:val="en-GB" w:eastAsia="en-US" w:bidi="ar-SA"/>
      </w:rPr>
    </w:lvl>
    <w:lvl w:ilvl="3" w:tplc="395E3748">
      <w:numFmt w:val="bullet"/>
      <w:lvlText w:val="•"/>
      <w:lvlJc w:val="left"/>
      <w:pPr>
        <w:ind w:left="4309" w:hanging="320"/>
      </w:pPr>
      <w:rPr>
        <w:rFonts w:hint="default"/>
        <w:lang w:val="en-GB" w:eastAsia="en-US" w:bidi="ar-SA"/>
      </w:rPr>
    </w:lvl>
    <w:lvl w:ilvl="4" w:tplc="53685468">
      <w:numFmt w:val="bullet"/>
      <w:lvlText w:val="•"/>
      <w:lvlJc w:val="left"/>
      <w:pPr>
        <w:ind w:left="5266" w:hanging="320"/>
      </w:pPr>
      <w:rPr>
        <w:rFonts w:hint="default"/>
        <w:lang w:val="en-GB" w:eastAsia="en-US" w:bidi="ar-SA"/>
      </w:rPr>
    </w:lvl>
    <w:lvl w:ilvl="5" w:tplc="8A7AF284">
      <w:numFmt w:val="bullet"/>
      <w:lvlText w:val="•"/>
      <w:lvlJc w:val="left"/>
      <w:pPr>
        <w:ind w:left="6223" w:hanging="320"/>
      </w:pPr>
      <w:rPr>
        <w:rFonts w:hint="default"/>
        <w:lang w:val="en-GB" w:eastAsia="en-US" w:bidi="ar-SA"/>
      </w:rPr>
    </w:lvl>
    <w:lvl w:ilvl="6" w:tplc="4BE03EC0">
      <w:numFmt w:val="bullet"/>
      <w:lvlText w:val="•"/>
      <w:lvlJc w:val="left"/>
      <w:pPr>
        <w:ind w:left="7179" w:hanging="320"/>
      </w:pPr>
      <w:rPr>
        <w:rFonts w:hint="default"/>
        <w:lang w:val="en-GB" w:eastAsia="en-US" w:bidi="ar-SA"/>
      </w:rPr>
    </w:lvl>
    <w:lvl w:ilvl="7" w:tplc="AC6E7F6E">
      <w:numFmt w:val="bullet"/>
      <w:lvlText w:val="•"/>
      <w:lvlJc w:val="left"/>
      <w:pPr>
        <w:ind w:left="8136" w:hanging="320"/>
      </w:pPr>
      <w:rPr>
        <w:rFonts w:hint="default"/>
        <w:lang w:val="en-GB" w:eastAsia="en-US" w:bidi="ar-SA"/>
      </w:rPr>
    </w:lvl>
    <w:lvl w:ilvl="8" w:tplc="46D48114">
      <w:numFmt w:val="bullet"/>
      <w:lvlText w:val="•"/>
      <w:lvlJc w:val="left"/>
      <w:pPr>
        <w:ind w:left="9093" w:hanging="320"/>
      </w:pPr>
      <w:rPr>
        <w:rFonts w:hint="default"/>
        <w:lang w:val="en-GB" w:eastAsia="en-US" w:bidi="ar-SA"/>
      </w:rPr>
    </w:lvl>
  </w:abstractNum>
  <w:abstractNum w:abstractNumId="16" w15:restartNumberingAfterBreak="0">
    <w:nsid w:val="77BE1267"/>
    <w:multiLevelType w:val="multilevel"/>
    <w:tmpl w:val="DE12D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1F6FBC"/>
    <w:multiLevelType w:val="hybridMultilevel"/>
    <w:tmpl w:val="ECCCDF48"/>
    <w:lvl w:ilvl="0" w:tplc="3CF86CA2">
      <w:start w:val="4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1" w:hanging="360"/>
      </w:pPr>
    </w:lvl>
    <w:lvl w:ilvl="2" w:tplc="0809001B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544322234">
    <w:abstractNumId w:val="15"/>
  </w:num>
  <w:num w:numId="2" w16cid:durableId="1083841680">
    <w:abstractNumId w:val="5"/>
  </w:num>
  <w:num w:numId="3" w16cid:durableId="1434864785">
    <w:abstractNumId w:val="1"/>
  </w:num>
  <w:num w:numId="4" w16cid:durableId="11691761">
    <w:abstractNumId w:val="7"/>
  </w:num>
  <w:num w:numId="5" w16cid:durableId="61023940">
    <w:abstractNumId w:val="4"/>
  </w:num>
  <w:num w:numId="6" w16cid:durableId="337730022">
    <w:abstractNumId w:val="10"/>
  </w:num>
  <w:num w:numId="7" w16cid:durableId="480968741">
    <w:abstractNumId w:val="12"/>
  </w:num>
  <w:num w:numId="8" w16cid:durableId="759326720">
    <w:abstractNumId w:val="17"/>
  </w:num>
  <w:num w:numId="9" w16cid:durableId="1960909405">
    <w:abstractNumId w:val="13"/>
  </w:num>
  <w:num w:numId="10" w16cid:durableId="1966427916">
    <w:abstractNumId w:val="8"/>
  </w:num>
  <w:num w:numId="11" w16cid:durableId="335230601">
    <w:abstractNumId w:val="0"/>
  </w:num>
  <w:num w:numId="12" w16cid:durableId="380137246">
    <w:abstractNumId w:val="3"/>
  </w:num>
  <w:num w:numId="13" w16cid:durableId="1818103296">
    <w:abstractNumId w:val="6"/>
  </w:num>
  <w:num w:numId="14" w16cid:durableId="1429350730">
    <w:abstractNumId w:val="9"/>
  </w:num>
  <w:num w:numId="15" w16cid:durableId="1640067938">
    <w:abstractNumId w:val="11"/>
  </w:num>
  <w:num w:numId="16" w16cid:durableId="1536039262">
    <w:abstractNumId w:val="16"/>
  </w:num>
  <w:num w:numId="17" w16cid:durableId="838539616">
    <w:abstractNumId w:val="2"/>
  </w:num>
  <w:num w:numId="18" w16cid:durableId="988284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25"/>
    <w:rsid w:val="00016455"/>
    <w:rsid w:val="00042429"/>
    <w:rsid w:val="00043504"/>
    <w:rsid w:val="000B33D1"/>
    <w:rsid w:val="000B3759"/>
    <w:rsid w:val="000D7CDE"/>
    <w:rsid w:val="000E4513"/>
    <w:rsid w:val="000E65BB"/>
    <w:rsid w:val="000F1EE6"/>
    <w:rsid w:val="000F407F"/>
    <w:rsid w:val="001232D2"/>
    <w:rsid w:val="00134F17"/>
    <w:rsid w:val="00141F92"/>
    <w:rsid w:val="001777EA"/>
    <w:rsid w:val="0019239F"/>
    <w:rsid w:val="001B150C"/>
    <w:rsid w:val="001B3DAD"/>
    <w:rsid w:val="00203E09"/>
    <w:rsid w:val="002311BF"/>
    <w:rsid w:val="00231927"/>
    <w:rsid w:val="00234DA7"/>
    <w:rsid w:val="00266CDE"/>
    <w:rsid w:val="002A3A1D"/>
    <w:rsid w:val="002C0FC3"/>
    <w:rsid w:val="002F33ED"/>
    <w:rsid w:val="00311E86"/>
    <w:rsid w:val="00354B33"/>
    <w:rsid w:val="00361CA3"/>
    <w:rsid w:val="00374738"/>
    <w:rsid w:val="003A2D82"/>
    <w:rsid w:val="003A5D81"/>
    <w:rsid w:val="003A6152"/>
    <w:rsid w:val="003B72DB"/>
    <w:rsid w:val="003D0CA0"/>
    <w:rsid w:val="003D4F03"/>
    <w:rsid w:val="00415863"/>
    <w:rsid w:val="00426ACF"/>
    <w:rsid w:val="00461BB4"/>
    <w:rsid w:val="004916DE"/>
    <w:rsid w:val="004A6FC4"/>
    <w:rsid w:val="004B26BD"/>
    <w:rsid w:val="004C1C66"/>
    <w:rsid w:val="004D2363"/>
    <w:rsid w:val="004D2C9F"/>
    <w:rsid w:val="004D3EAD"/>
    <w:rsid w:val="004D550B"/>
    <w:rsid w:val="004D73A6"/>
    <w:rsid w:val="00504E80"/>
    <w:rsid w:val="0050616D"/>
    <w:rsid w:val="00534312"/>
    <w:rsid w:val="005924C0"/>
    <w:rsid w:val="00592994"/>
    <w:rsid w:val="005F392F"/>
    <w:rsid w:val="00614B90"/>
    <w:rsid w:val="00636AC8"/>
    <w:rsid w:val="00654520"/>
    <w:rsid w:val="0065582B"/>
    <w:rsid w:val="006570E3"/>
    <w:rsid w:val="006575C6"/>
    <w:rsid w:val="006C65FB"/>
    <w:rsid w:val="006F0FA0"/>
    <w:rsid w:val="00703AFA"/>
    <w:rsid w:val="007A5047"/>
    <w:rsid w:val="007D6D2D"/>
    <w:rsid w:val="007E07FC"/>
    <w:rsid w:val="007E60E0"/>
    <w:rsid w:val="0081517B"/>
    <w:rsid w:val="0083069B"/>
    <w:rsid w:val="00833D43"/>
    <w:rsid w:val="008405E2"/>
    <w:rsid w:val="00843B19"/>
    <w:rsid w:val="00850592"/>
    <w:rsid w:val="0085453C"/>
    <w:rsid w:val="00863482"/>
    <w:rsid w:val="008A073A"/>
    <w:rsid w:val="008A68BC"/>
    <w:rsid w:val="008B31A8"/>
    <w:rsid w:val="008D3286"/>
    <w:rsid w:val="008E3520"/>
    <w:rsid w:val="008F0D0C"/>
    <w:rsid w:val="008F406D"/>
    <w:rsid w:val="0094518B"/>
    <w:rsid w:val="00945425"/>
    <w:rsid w:val="00971945"/>
    <w:rsid w:val="00985D95"/>
    <w:rsid w:val="009B41CE"/>
    <w:rsid w:val="009B4ADE"/>
    <w:rsid w:val="009C4416"/>
    <w:rsid w:val="00A06EBF"/>
    <w:rsid w:val="00A151B6"/>
    <w:rsid w:val="00A26514"/>
    <w:rsid w:val="00A377E9"/>
    <w:rsid w:val="00A5392B"/>
    <w:rsid w:val="00A56942"/>
    <w:rsid w:val="00A66A2E"/>
    <w:rsid w:val="00A76D25"/>
    <w:rsid w:val="00A87F0C"/>
    <w:rsid w:val="00AB6AE7"/>
    <w:rsid w:val="00AD18D5"/>
    <w:rsid w:val="00AD5FFC"/>
    <w:rsid w:val="00AE1DB6"/>
    <w:rsid w:val="00B04778"/>
    <w:rsid w:val="00B04BA1"/>
    <w:rsid w:val="00B229E3"/>
    <w:rsid w:val="00B50691"/>
    <w:rsid w:val="00B53202"/>
    <w:rsid w:val="00B76593"/>
    <w:rsid w:val="00B76CDC"/>
    <w:rsid w:val="00B803C7"/>
    <w:rsid w:val="00B811C3"/>
    <w:rsid w:val="00B97D86"/>
    <w:rsid w:val="00BB745A"/>
    <w:rsid w:val="00BF2A51"/>
    <w:rsid w:val="00C141BD"/>
    <w:rsid w:val="00C25CD2"/>
    <w:rsid w:val="00C77878"/>
    <w:rsid w:val="00C839BE"/>
    <w:rsid w:val="00C870F3"/>
    <w:rsid w:val="00CB1D71"/>
    <w:rsid w:val="00D17CE4"/>
    <w:rsid w:val="00D32233"/>
    <w:rsid w:val="00D36848"/>
    <w:rsid w:val="00D43A42"/>
    <w:rsid w:val="00D55287"/>
    <w:rsid w:val="00D74401"/>
    <w:rsid w:val="00D82294"/>
    <w:rsid w:val="00DB2C8C"/>
    <w:rsid w:val="00E40E2A"/>
    <w:rsid w:val="00E74068"/>
    <w:rsid w:val="00E97200"/>
    <w:rsid w:val="00EC4A1C"/>
    <w:rsid w:val="00ED35D6"/>
    <w:rsid w:val="00EF4226"/>
    <w:rsid w:val="00F61312"/>
    <w:rsid w:val="00F65A12"/>
    <w:rsid w:val="00F75749"/>
    <w:rsid w:val="00F826B1"/>
    <w:rsid w:val="00F82A16"/>
    <w:rsid w:val="00FB42D1"/>
    <w:rsid w:val="00FC3D8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482F"/>
  <w15:docId w15:val="{8CC8E685-51E9-435C-9DA9-34B0B44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77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04" w:hanging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904" w:hanging="1134"/>
    </w:pPr>
  </w:style>
  <w:style w:type="paragraph" w:styleId="TOC2">
    <w:name w:val="toc 2"/>
    <w:basedOn w:val="Normal"/>
    <w:uiPriority w:val="1"/>
    <w:qFormat/>
    <w:pPr>
      <w:spacing w:before="100"/>
      <w:ind w:left="1904" w:hanging="11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9" w:lineRule="exact"/>
      <w:ind w:right="730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1904" w:hanging="11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9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94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5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6455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C3D8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202"/>
    <w:rPr>
      <w:rFonts w:ascii="Arial" w:eastAsia="Arial" w:hAnsi="Arial" w:cs="Arial"/>
      <w:lang w:val="en-GB"/>
    </w:rPr>
  </w:style>
  <w:style w:type="paragraph" w:styleId="NoSpacing">
    <w:name w:val="No Spacing"/>
    <w:qFormat/>
    <w:rsid w:val="00B53202"/>
    <w:pPr>
      <w:widowControl/>
      <w:autoSpaceDE/>
      <w:autoSpaceDN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home/corporate-templates/rotherham-doncaster-and-south-humber-nhs-foundation-trust-rgb-bl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3BD-FC35-4085-8AC4-BCEAB07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hayley.aplin</dc:creator>
  <cp:lastModifiedBy>BLACK, Susan (ROTHERHAM DONCASTER AND SOUTH HUMBER NHS FOUNDATION TRUST)</cp:lastModifiedBy>
  <cp:revision>3</cp:revision>
  <dcterms:created xsi:type="dcterms:W3CDTF">2022-09-20T13:10:00Z</dcterms:created>
  <dcterms:modified xsi:type="dcterms:W3CDTF">2022-09-20T13:13:00Z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